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"/>
        <w:gridCol w:w="1021"/>
        <w:gridCol w:w="1666"/>
        <w:gridCol w:w="1625"/>
        <w:gridCol w:w="1825"/>
        <w:gridCol w:w="1242"/>
        <w:gridCol w:w="1497"/>
      </w:tblGrid>
      <w:tr w:rsidR="00065B90" w14:paraId="06B0054A" w14:textId="77777777" w:rsidTr="00065B90">
        <w:tc>
          <w:tcPr>
            <w:tcW w:w="457" w:type="dxa"/>
          </w:tcPr>
          <w:p w14:paraId="43644BA8" w14:textId="77777777" w:rsidR="00C16F85" w:rsidRDefault="00C16F85">
            <w:r>
              <w:t>№</w:t>
            </w:r>
          </w:p>
          <w:p w14:paraId="3A4997A4" w14:textId="707F5FDD" w:rsidR="00C16F85" w:rsidRDefault="00C16F85">
            <w:r>
              <w:t>п/п</w:t>
            </w:r>
          </w:p>
        </w:tc>
        <w:tc>
          <w:tcPr>
            <w:tcW w:w="989" w:type="dxa"/>
          </w:tcPr>
          <w:p w14:paraId="344B45B9" w14:textId="79543F79" w:rsidR="00C16F85" w:rsidRDefault="00C16F85">
            <w:r>
              <w:t>Дата проверки</w:t>
            </w:r>
          </w:p>
        </w:tc>
        <w:tc>
          <w:tcPr>
            <w:tcW w:w="1608" w:type="dxa"/>
          </w:tcPr>
          <w:p w14:paraId="46BE8733" w14:textId="04DBD434" w:rsidR="00C16F85" w:rsidRDefault="00C16F85">
            <w:r>
              <w:t>Орган, осуществляющий контроль</w:t>
            </w:r>
          </w:p>
        </w:tc>
        <w:tc>
          <w:tcPr>
            <w:tcW w:w="1336" w:type="dxa"/>
          </w:tcPr>
          <w:p w14:paraId="165583D3" w14:textId="76115BFA" w:rsidR="00C16F85" w:rsidRDefault="00C16F85">
            <w:r>
              <w:t>Ф.И.О. инспектора</w:t>
            </w:r>
          </w:p>
        </w:tc>
        <w:tc>
          <w:tcPr>
            <w:tcW w:w="1993" w:type="dxa"/>
          </w:tcPr>
          <w:p w14:paraId="69AEF663" w14:textId="51175164" w:rsidR="00C16F85" w:rsidRDefault="00C16F85">
            <w:r>
              <w:t>нарушения</w:t>
            </w:r>
          </w:p>
        </w:tc>
        <w:tc>
          <w:tcPr>
            <w:tcW w:w="1201" w:type="dxa"/>
          </w:tcPr>
          <w:p w14:paraId="782F31C4" w14:textId="1385CF7C" w:rsidR="00C16F85" w:rsidRDefault="00C16F85">
            <w:r>
              <w:t>предписания</w:t>
            </w:r>
          </w:p>
        </w:tc>
        <w:tc>
          <w:tcPr>
            <w:tcW w:w="1761" w:type="dxa"/>
          </w:tcPr>
          <w:p w14:paraId="45952B6E" w14:textId="218966A6" w:rsidR="00C16F85" w:rsidRDefault="00C16F85">
            <w:r>
              <w:t>Исполнение предписания</w:t>
            </w:r>
          </w:p>
        </w:tc>
      </w:tr>
      <w:tr w:rsidR="00065B90" w14:paraId="775E0CBD" w14:textId="77777777" w:rsidTr="00065B90">
        <w:tc>
          <w:tcPr>
            <w:tcW w:w="457" w:type="dxa"/>
          </w:tcPr>
          <w:p w14:paraId="29C791B2" w14:textId="2F33B4D0" w:rsidR="00C16F85" w:rsidRDefault="00C16F85">
            <w:r>
              <w:t>1</w:t>
            </w:r>
          </w:p>
        </w:tc>
        <w:tc>
          <w:tcPr>
            <w:tcW w:w="989" w:type="dxa"/>
          </w:tcPr>
          <w:p w14:paraId="682D1AC6" w14:textId="72237A59" w:rsidR="00C16F85" w:rsidRDefault="00C16F85">
            <w:r>
              <w:t>31.08.2021</w:t>
            </w:r>
          </w:p>
        </w:tc>
        <w:tc>
          <w:tcPr>
            <w:tcW w:w="1608" w:type="dxa"/>
            <w:shd w:val="clear" w:color="auto" w:fill="auto"/>
          </w:tcPr>
          <w:p w14:paraId="25691837" w14:textId="0BFFE2E0" w:rsidR="00C16F85" w:rsidRDefault="00C16F85">
            <w:r w:rsidRPr="00C16F85">
              <w:rPr>
                <w:rFonts w:ascii="Georgia" w:hAnsi="Georgia"/>
                <w:color w:val="000000" w:themeColor="text1"/>
                <w:sz w:val="21"/>
                <w:szCs w:val="21"/>
                <w:shd w:val="clear" w:color="auto" w:fill="FFFFFF" w:themeFill="background1"/>
              </w:rPr>
              <w:t>Территориальный отдел Управления Федеральной службы по надзору в сфере защиты прав потребителей и благополучия человека по Ставропольскому краю в г.</w:t>
            </w:r>
            <w:r w:rsidRPr="00C16F85">
              <w:rPr>
                <w:rFonts w:ascii="Georgia" w:hAnsi="Georgia"/>
                <w:color w:val="000000" w:themeColor="text1"/>
                <w:sz w:val="21"/>
                <w:szCs w:val="21"/>
                <w:shd w:val="clear" w:color="auto" w:fill="A0C73F"/>
              </w:rPr>
              <w:t xml:space="preserve"> </w:t>
            </w:r>
            <w:r w:rsidRPr="00C16F85">
              <w:rPr>
                <w:rFonts w:ascii="Georgia" w:hAnsi="Georgia"/>
                <w:color w:val="555A4A"/>
                <w:sz w:val="21"/>
                <w:szCs w:val="21"/>
              </w:rPr>
              <w:t>Пятигорске</w:t>
            </w:r>
          </w:p>
        </w:tc>
        <w:tc>
          <w:tcPr>
            <w:tcW w:w="1336" w:type="dxa"/>
          </w:tcPr>
          <w:p w14:paraId="78DB9347" w14:textId="77777777" w:rsidR="00B64E5E" w:rsidRDefault="00B64E5E">
            <w:r>
              <w:t>Ведущий специалист-эксперт территориально</w:t>
            </w:r>
          </w:p>
          <w:p w14:paraId="4BD2BA3D" w14:textId="299FF736" w:rsidR="00C16F85" w:rsidRDefault="00B64E5E">
            <w:r>
              <w:t xml:space="preserve">го Управления Роспотребнадзора по </w:t>
            </w:r>
            <w:proofErr w:type="spellStart"/>
            <w:r>
              <w:t>Ск</w:t>
            </w:r>
            <w:proofErr w:type="spellEnd"/>
            <w:r>
              <w:t xml:space="preserve"> в г. Пятигорске </w:t>
            </w:r>
            <w:proofErr w:type="spellStart"/>
            <w:r>
              <w:t>Александренко</w:t>
            </w:r>
            <w:proofErr w:type="spellEnd"/>
            <w:r>
              <w:t xml:space="preserve"> Надежда Борисовна </w:t>
            </w:r>
          </w:p>
        </w:tc>
        <w:tc>
          <w:tcPr>
            <w:tcW w:w="1993" w:type="dxa"/>
          </w:tcPr>
          <w:p w14:paraId="7EBC21A5" w14:textId="77777777" w:rsidR="00C16F85" w:rsidRDefault="00B64E5E">
            <w:r>
              <w:t>П.3.1.7. раздел III СП 2.4.3648-20 «Санитарно-эпидемиологические требования к организациям воспитания и обучения, отдыха и оздоровления детей и молодежи»</w:t>
            </w:r>
            <w:r w:rsidR="00B90A05">
              <w:t xml:space="preserve"> в туалетных комнатах 4 групп нет раковин для мытья рук персонала</w:t>
            </w:r>
          </w:p>
          <w:p w14:paraId="1FC8F624" w14:textId="0CEF44F6" w:rsidR="00B90A05" w:rsidRDefault="00B90A05">
            <w:r>
              <w:t xml:space="preserve">П.2.5.2. раздел </w:t>
            </w:r>
            <w:r>
              <w:rPr>
                <w:lang w:val="en-US"/>
              </w:rPr>
              <w:t>III</w:t>
            </w:r>
            <w:r w:rsidRPr="00065B90">
              <w:t xml:space="preserve"> </w:t>
            </w:r>
            <w:r>
              <w:t>СП</w:t>
            </w:r>
            <w:r w:rsidR="00065B90">
              <w:t xml:space="preserve"> </w:t>
            </w:r>
            <w:r>
              <w:t>2.4.3648-20</w:t>
            </w:r>
            <w:r>
              <w:t xml:space="preserve"> </w:t>
            </w:r>
            <w:r w:rsidR="00065B90">
              <w:t>нарушена целостность пола (линолеума)в 2хгрупповых помещениях</w:t>
            </w:r>
          </w:p>
          <w:p w14:paraId="1673AB38" w14:textId="77777777" w:rsidR="00065B90" w:rsidRDefault="00065B90">
            <w:r>
              <w:t xml:space="preserve">П.2.5.2. раздела </w:t>
            </w:r>
            <w:r>
              <w:rPr>
                <w:lang w:val="en-US"/>
              </w:rPr>
              <w:t>II</w:t>
            </w:r>
            <w:r>
              <w:t xml:space="preserve"> СП </w:t>
            </w:r>
            <w:r>
              <w:t>2.4.3648-20</w:t>
            </w:r>
            <w:r>
              <w:t xml:space="preserve"> нарушена целостность асфальтового покрытия подходов и дорожек на территории ДОУ</w:t>
            </w:r>
          </w:p>
          <w:p w14:paraId="6E3FA234" w14:textId="5042318C" w:rsidR="00065B90" w:rsidRPr="00065B90" w:rsidRDefault="00065B90"/>
        </w:tc>
        <w:tc>
          <w:tcPr>
            <w:tcW w:w="1201" w:type="dxa"/>
          </w:tcPr>
          <w:p w14:paraId="568D4CD6" w14:textId="45271B2B" w:rsidR="00065B90" w:rsidRDefault="00065B90" w:rsidP="00065B90">
            <w:proofErr w:type="gramStart"/>
            <w:r>
              <w:t xml:space="preserve">Установить </w:t>
            </w:r>
            <w:r>
              <w:t xml:space="preserve"> в</w:t>
            </w:r>
            <w:proofErr w:type="gramEnd"/>
            <w:r>
              <w:t xml:space="preserve"> туалетных комнатах 4 групп раковин</w:t>
            </w:r>
            <w:r>
              <w:t>ы</w:t>
            </w:r>
            <w:r>
              <w:t xml:space="preserve"> для мытья рук персонала</w:t>
            </w:r>
          </w:p>
          <w:p w14:paraId="05C99659" w14:textId="2E776E30" w:rsidR="00065B90" w:rsidRDefault="00065B90" w:rsidP="00065B90">
            <w:r>
              <w:t>восстановить</w:t>
            </w:r>
            <w:r>
              <w:t xml:space="preserve"> целостность пола (линолеума)в 2хгрупповых помещениях</w:t>
            </w:r>
          </w:p>
          <w:p w14:paraId="21997753" w14:textId="4290AAF3" w:rsidR="00065B90" w:rsidRDefault="00065B90" w:rsidP="00065B90">
            <w:r>
              <w:t>восстановить</w:t>
            </w:r>
            <w:r>
              <w:t xml:space="preserve"> целостность асфальтового покрытия подходов и дорожек на территории ДОУ</w:t>
            </w:r>
          </w:p>
          <w:p w14:paraId="1A3EA240" w14:textId="77777777" w:rsidR="00C16F85" w:rsidRDefault="00C16F85"/>
        </w:tc>
        <w:tc>
          <w:tcPr>
            <w:tcW w:w="1761" w:type="dxa"/>
          </w:tcPr>
          <w:p w14:paraId="17837E53" w14:textId="03E5BE18" w:rsidR="00065B90" w:rsidRDefault="00065B90" w:rsidP="00065B90">
            <w:r>
              <w:t xml:space="preserve">в туалетных комнатах 4 групп </w:t>
            </w:r>
            <w:r w:rsidR="00C7463D">
              <w:t>установлены</w:t>
            </w:r>
            <w:r>
              <w:t xml:space="preserve"> раковин</w:t>
            </w:r>
            <w:r w:rsidR="00C7463D">
              <w:t>ы</w:t>
            </w:r>
            <w:r>
              <w:t xml:space="preserve"> для мытья рук персонала</w:t>
            </w:r>
          </w:p>
          <w:p w14:paraId="2A920175" w14:textId="1FFC9ECC" w:rsidR="00065B90" w:rsidRDefault="00C7463D" w:rsidP="00065B90">
            <w:r>
              <w:t>положен новый</w:t>
            </w:r>
            <w:r w:rsidR="00065B90">
              <w:t xml:space="preserve"> линолеум</w:t>
            </w:r>
            <w:r>
              <w:t xml:space="preserve"> </w:t>
            </w:r>
            <w:r w:rsidR="00065B90">
              <w:t>в 2хгрупповых помещениях</w:t>
            </w:r>
          </w:p>
          <w:p w14:paraId="3E4EAE09" w14:textId="678A0CB6" w:rsidR="00065B90" w:rsidRDefault="00C7463D" w:rsidP="00065B90">
            <w:r>
              <w:t>составлен проектно-сметный расчет на восстановление</w:t>
            </w:r>
            <w:r w:rsidR="00065B90">
              <w:t xml:space="preserve"> целостност</w:t>
            </w:r>
            <w:r>
              <w:t>и</w:t>
            </w:r>
            <w:r w:rsidR="00065B90">
              <w:t xml:space="preserve"> асфальтового покрытия подходов и дорожек на территории </w:t>
            </w:r>
            <w:proofErr w:type="gramStart"/>
            <w:r w:rsidR="00065B90">
              <w:t>ДОУ</w:t>
            </w:r>
            <w:r>
              <w:t xml:space="preserve"> ,передан</w:t>
            </w:r>
            <w:proofErr w:type="gramEnd"/>
            <w:r>
              <w:t xml:space="preserve"> в управление образования на финансирование</w:t>
            </w:r>
          </w:p>
          <w:p w14:paraId="6FE32061" w14:textId="77777777" w:rsidR="00C16F85" w:rsidRDefault="00C16F85"/>
        </w:tc>
      </w:tr>
      <w:tr w:rsidR="00065B90" w14:paraId="4948E3E0" w14:textId="77777777" w:rsidTr="00065B90">
        <w:tc>
          <w:tcPr>
            <w:tcW w:w="457" w:type="dxa"/>
          </w:tcPr>
          <w:p w14:paraId="6E1BB740" w14:textId="4B607654" w:rsidR="00C16F85" w:rsidRDefault="00065B90">
            <w:r>
              <w:t xml:space="preserve"> </w:t>
            </w:r>
          </w:p>
        </w:tc>
        <w:tc>
          <w:tcPr>
            <w:tcW w:w="989" w:type="dxa"/>
          </w:tcPr>
          <w:p w14:paraId="3852178C" w14:textId="77777777" w:rsidR="00C16F85" w:rsidRDefault="00C16F85"/>
        </w:tc>
        <w:tc>
          <w:tcPr>
            <w:tcW w:w="1608" w:type="dxa"/>
          </w:tcPr>
          <w:p w14:paraId="405E3518" w14:textId="77777777" w:rsidR="00C16F85" w:rsidRDefault="00C16F85"/>
        </w:tc>
        <w:tc>
          <w:tcPr>
            <w:tcW w:w="1336" w:type="dxa"/>
          </w:tcPr>
          <w:p w14:paraId="7927AE62" w14:textId="77777777" w:rsidR="00C16F85" w:rsidRDefault="00C16F85"/>
        </w:tc>
        <w:tc>
          <w:tcPr>
            <w:tcW w:w="1993" w:type="dxa"/>
          </w:tcPr>
          <w:p w14:paraId="0259EF8C" w14:textId="77777777" w:rsidR="00C16F85" w:rsidRDefault="00C16F85"/>
        </w:tc>
        <w:tc>
          <w:tcPr>
            <w:tcW w:w="1201" w:type="dxa"/>
          </w:tcPr>
          <w:p w14:paraId="4F4790C5" w14:textId="77777777" w:rsidR="00C16F85" w:rsidRDefault="00C16F85"/>
        </w:tc>
        <w:tc>
          <w:tcPr>
            <w:tcW w:w="1761" w:type="dxa"/>
          </w:tcPr>
          <w:p w14:paraId="0789B747" w14:textId="77777777" w:rsidR="00C16F85" w:rsidRDefault="00C16F85"/>
        </w:tc>
      </w:tr>
      <w:tr w:rsidR="00065B90" w14:paraId="48852C4F" w14:textId="77777777" w:rsidTr="00065B90">
        <w:tc>
          <w:tcPr>
            <w:tcW w:w="457" w:type="dxa"/>
          </w:tcPr>
          <w:p w14:paraId="0C5AF45A" w14:textId="77777777" w:rsidR="00C16F85" w:rsidRDefault="00C16F85"/>
        </w:tc>
        <w:tc>
          <w:tcPr>
            <w:tcW w:w="989" w:type="dxa"/>
          </w:tcPr>
          <w:p w14:paraId="185CCA5C" w14:textId="77777777" w:rsidR="00C16F85" w:rsidRDefault="00C16F85"/>
        </w:tc>
        <w:tc>
          <w:tcPr>
            <w:tcW w:w="1608" w:type="dxa"/>
          </w:tcPr>
          <w:p w14:paraId="3ACBDE99" w14:textId="77777777" w:rsidR="00C16F85" w:rsidRDefault="00C16F85"/>
        </w:tc>
        <w:tc>
          <w:tcPr>
            <w:tcW w:w="1336" w:type="dxa"/>
          </w:tcPr>
          <w:p w14:paraId="3A276FBF" w14:textId="77777777" w:rsidR="00C16F85" w:rsidRDefault="00C16F85"/>
        </w:tc>
        <w:tc>
          <w:tcPr>
            <w:tcW w:w="1993" w:type="dxa"/>
          </w:tcPr>
          <w:p w14:paraId="15F6B5E6" w14:textId="77777777" w:rsidR="00C16F85" w:rsidRDefault="00C16F85"/>
        </w:tc>
        <w:tc>
          <w:tcPr>
            <w:tcW w:w="1201" w:type="dxa"/>
          </w:tcPr>
          <w:p w14:paraId="34AD0548" w14:textId="77777777" w:rsidR="00C16F85" w:rsidRDefault="00C16F85"/>
        </w:tc>
        <w:tc>
          <w:tcPr>
            <w:tcW w:w="1761" w:type="dxa"/>
          </w:tcPr>
          <w:p w14:paraId="6CB074FE" w14:textId="77777777" w:rsidR="00C16F85" w:rsidRDefault="00C16F85"/>
        </w:tc>
      </w:tr>
    </w:tbl>
    <w:p w14:paraId="41141CAA" w14:textId="77777777" w:rsidR="003B7261" w:rsidRDefault="003B7261"/>
    <w:sectPr w:rsidR="003B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41"/>
    <w:rsid w:val="00065B90"/>
    <w:rsid w:val="003B7261"/>
    <w:rsid w:val="009C7D41"/>
    <w:rsid w:val="00B64E5E"/>
    <w:rsid w:val="00B90A05"/>
    <w:rsid w:val="00C16F85"/>
    <w:rsid w:val="00C7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7538"/>
  <w15:chartTrackingRefBased/>
  <w15:docId w15:val="{2837F16C-6356-4105-AB3C-58AF34CD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Проданова</dc:creator>
  <cp:keywords/>
  <dc:description/>
  <cp:lastModifiedBy>Елена Проданова</cp:lastModifiedBy>
  <cp:revision>3</cp:revision>
  <cp:lastPrinted>2022-04-25T07:25:00Z</cp:lastPrinted>
  <dcterms:created xsi:type="dcterms:W3CDTF">2022-04-25T06:08:00Z</dcterms:created>
  <dcterms:modified xsi:type="dcterms:W3CDTF">2022-04-25T07:25:00Z</dcterms:modified>
</cp:coreProperties>
</file>